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764F9" w14:textId="52C6B5ED" w:rsidR="0009164C" w:rsidRDefault="0009164C" w:rsidP="00E33652">
      <w:pPr>
        <w:jc w:val="center"/>
        <w:rPr>
          <w:b/>
          <w:bCs/>
          <w:smallCaps/>
        </w:rPr>
      </w:pPr>
      <w:r>
        <w:rPr>
          <w:b/>
          <w:bCs/>
          <w:smallCaps/>
        </w:rPr>
        <w:t>ensuring parity for individualized care for rare disorders</w:t>
      </w:r>
      <w:r w:rsidR="00F46697">
        <w:rPr>
          <w:b/>
          <w:bCs/>
          <w:smallCaps/>
        </w:rPr>
        <w:t xml:space="preserve"> (EPICrd)</w:t>
      </w:r>
    </w:p>
    <w:p w14:paraId="7F72BE57" w14:textId="27545115" w:rsidR="00CF0716" w:rsidRDefault="00E33652" w:rsidP="00E33652">
      <w:pPr>
        <w:jc w:val="center"/>
        <w:rPr>
          <w:b/>
          <w:bCs/>
          <w:smallCaps/>
        </w:rPr>
      </w:pPr>
      <w:r w:rsidRPr="00E33652">
        <w:rPr>
          <w:b/>
          <w:bCs/>
          <w:smallCaps/>
        </w:rPr>
        <w:t>EPICrd Act: Frequently Asked Questions</w:t>
      </w:r>
    </w:p>
    <w:p w14:paraId="39FF8A33" w14:textId="351A288D" w:rsidR="00E33652" w:rsidRPr="00504453" w:rsidRDefault="00E33652" w:rsidP="00E33652">
      <w:pPr>
        <w:pStyle w:val="ListParagraph"/>
        <w:numPr>
          <w:ilvl w:val="0"/>
          <w:numId w:val="1"/>
        </w:numPr>
        <w:rPr>
          <w:b/>
          <w:bCs/>
          <w:smallCaps/>
        </w:rPr>
      </w:pPr>
      <w:r>
        <w:rPr>
          <w:b/>
          <w:bCs/>
          <w:i/>
          <w:iCs/>
        </w:rPr>
        <w:t xml:space="preserve">What does EPICrd Act do? </w:t>
      </w:r>
      <w:r w:rsidR="00067623" w:rsidRPr="00067623">
        <w:t>The</w:t>
      </w:r>
      <w:r w:rsidR="00067623">
        <w:rPr>
          <w:b/>
          <w:bCs/>
        </w:rPr>
        <w:t xml:space="preserve"> </w:t>
      </w:r>
      <w:r>
        <w:t xml:space="preserve">draft legislation would make improvements to the Medicaid statute to help ensure Medicaid beneficiaries who are diagnosed with rare disorders can </w:t>
      </w:r>
      <w:r w:rsidR="00F573FB">
        <w:t xml:space="preserve">better </w:t>
      </w:r>
      <w:r>
        <w:t>access various items and services without delays or denials.</w:t>
      </w:r>
    </w:p>
    <w:p w14:paraId="2E8D51A5" w14:textId="77777777" w:rsidR="00504453" w:rsidRPr="00067623" w:rsidRDefault="00504453" w:rsidP="00504453">
      <w:pPr>
        <w:pStyle w:val="ListParagraph"/>
        <w:rPr>
          <w:smallCaps/>
        </w:rPr>
      </w:pPr>
    </w:p>
    <w:p w14:paraId="04997F15" w14:textId="132D44AA" w:rsidR="00504453" w:rsidRPr="00504453" w:rsidRDefault="00E8407E" w:rsidP="00E33652">
      <w:pPr>
        <w:pStyle w:val="ListParagraph"/>
        <w:numPr>
          <w:ilvl w:val="0"/>
          <w:numId w:val="1"/>
        </w:numPr>
        <w:rPr>
          <w:b/>
          <w:bCs/>
          <w:smallCaps/>
        </w:rPr>
      </w:pPr>
      <w:r>
        <w:rPr>
          <w:b/>
          <w:bCs/>
          <w:i/>
          <w:iCs/>
        </w:rPr>
        <w:t>What Medicaid items and services does the EPICrd Act cover?</w:t>
      </w:r>
      <w:r>
        <w:t xml:space="preserve"> The draft legislation provides policy improvements </w:t>
      </w:r>
      <w:r w:rsidR="00DF0EF2">
        <w:t xml:space="preserve">that will ensure </w:t>
      </w:r>
      <w:r w:rsidR="009D6F7E">
        <w:t>the</w:t>
      </w:r>
      <w:r>
        <w:t xml:space="preserve"> coverage </w:t>
      </w:r>
      <w:r w:rsidR="0043085C">
        <w:t xml:space="preserve">of </w:t>
      </w:r>
      <w:r w:rsidR="00DE52CB">
        <w:t xml:space="preserve">and payment </w:t>
      </w:r>
      <w:r w:rsidR="0043085C">
        <w:t>for</w:t>
      </w:r>
      <w:r>
        <w:t xml:space="preserve"> </w:t>
      </w:r>
      <w:r w:rsidRPr="00504453">
        <w:rPr>
          <w:i/>
          <w:iCs/>
        </w:rPr>
        <w:t>medically necessary</w:t>
      </w:r>
      <w:r w:rsidR="00504453">
        <w:t>:</w:t>
      </w:r>
    </w:p>
    <w:p w14:paraId="691AB84C" w14:textId="77777777" w:rsidR="00504453" w:rsidRPr="00504453" w:rsidRDefault="00E8407E" w:rsidP="00504453">
      <w:pPr>
        <w:pStyle w:val="ListParagraph"/>
        <w:numPr>
          <w:ilvl w:val="0"/>
          <w:numId w:val="2"/>
        </w:numPr>
        <w:rPr>
          <w:b/>
          <w:bCs/>
          <w:smallCaps/>
        </w:rPr>
      </w:pPr>
      <w:r>
        <w:t xml:space="preserve">prescription drugs dispensed or administered in the outpatient setting, </w:t>
      </w:r>
    </w:p>
    <w:p w14:paraId="16679073" w14:textId="77777777" w:rsidR="00504453" w:rsidRPr="00504453" w:rsidRDefault="00E8407E" w:rsidP="00504453">
      <w:pPr>
        <w:pStyle w:val="ListParagraph"/>
        <w:numPr>
          <w:ilvl w:val="0"/>
          <w:numId w:val="2"/>
        </w:numPr>
        <w:rPr>
          <w:b/>
          <w:bCs/>
          <w:smallCaps/>
        </w:rPr>
      </w:pPr>
      <w:r>
        <w:t xml:space="preserve">medical supplies (including over-the-counter wound care and pain management), </w:t>
      </w:r>
    </w:p>
    <w:p w14:paraId="63722DE3" w14:textId="77777777" w:rsidR="00504453" w:rsidRPr="00504453" w:rsidRDefault="00E8407E" w:rsidP="00504453">
      <w:pPr>
        <w:pStyle w:val="ListParagraph"/>
        <w:numPr>
          <w:ilvl w:val="0"/>
          <w:numId w:val="2"/>
        </w:numPr>
        <w:rPr>
          <w:b/>
          <w:bCs/>
          <w:smallCaps/>
        </w:rPr>
      </w:pPr>
      <w:r>
        <w:t xml:space="preserve">home infusion therapy, </w:t>
      </w:r>
    </w:p>
    <w:p w14:paraId="64DFE6C3" w14:textId="77777777" w:rsidR="00504453" w:rsidRPr="00504453" w:rsidRDefault="00E8407E" w:rsidP="00504453">
      <w:pPr>
        <w:pStyle w:val="ListParagraph"/>
        <w:numPr>
          <w:ilvl w:val="0"/>
          <w:numId w:val="2"/>
        </w:numPr>
        <w:rPr>
          <w:b/>
          <w:bCs/>
          <w:smallCaps/>
        </w:rPr>
      </w:pPr>
      <w:r>
        <w:t xml:space="preserve">durable medical equipment, </w:t>
      </w:r>
    </w:p>
    <w:p w14:paraId="55A62300" w14:textId="77777777" w:rsidR="00504453" w:rsidRPr="00504453" w:rsidRDefault="00E8407E" w:rsidP="00504453">
      <w:pPr>
        <w:pStyle w:val="ListParagraph"/>
        <w:numPr>
          <w:ilvl w:val="0"/>
          <w:numId w:val="2"/>
        </w:numPr>
        <w:rPr>
          <w:b/>
          <w:bCs/>
          <w:smallCaps/>
        </w:rPr>
      </w:pPr>
      <w:r>
        <w:t xml:space="preserve">medical food, </w:t>
      </w:r>
    </w:p>
    <w:p w14:paraId="5A70641F" w14:textId="4846494B" w:rsidR="00504453" w:rsidRPr="00504453" w:rsidRDefault="00E8407E" w:rsidP="00504453">
      <w:pPr>
        <w:pStyle w:val="ListParagraph"/>
        <w:numPr>
          <w:ilvl w:val="0"/>
          <w:numId w:val="2"/>
        </w:numPr>
        <w:rPr>
          <w:b/>
          <w:bCs/>
          <w:smallCaps/>
        </w:rPr>
      </w:pPr>
      <w:r>
        <w:t>telehealth</w:t>
      </w:r>
      <w:r w:rsidR="00EC4B9B">
        <w:t xml:space="preserve"> across state lines</w:t>
      </w:r>
      <w:r>
        <w:t xml:space="preserve">, </w:t>
      </w:r>
    </w:p>
    <w:p w14:paraId="24B0F794" w14:textId="77777777" w:rsidR="00504453" w:rsidRPr="00504453" w:rsidRDefault="00504453" w:rsidP="00504453">
      <w:pPr>
        <w:pStyle w:val="ListParagraph"/>
        <w:numPr>
          <w:ilvl w:val="0"/>
          <w:numId w:val="2"/>
        </w:numPr>
        <w:rPr>
          <w:b/>
          <w:bCs/>
          <w:smallCaps/>
        </w:rPr>
      </w:pPr>
      <w:r>
        <w:t xml:space="preserve">physical therapy, </w:t>
      </w:r>
    </w:p>
    <w:p w14:paraId="68120788" w14:textId="77777777" w:rsidR="00504453" w:rsidRPr="00504453" w:rsidRDefault="00504453" w:rsidP="00504453">
      <w:pPr>
        <w:pStyle w:val="ListParagraph"/>
        <w:numPr>
          <w:ilvl w:val="0"/>
          <w:numId w:val="2"/>
        </w:numPr>
        <w:rPr>
          <w:b/>
          <w:bCs/>
          <w:smallCaps/>
        </w:rPr>
      </w:pPr>
      <w:r>
        <w:t xml:space="preserve">occupational therapy, and </w:t>
      </w:r>
    </w:p>
    <w:p w14:paraId="7C199FA0" w14:textId="3416C1B5" w:rsidR="00E8407E" w:rsidRPr="00504453" w:rsidRDefault="00504453" w:rsidP="00504453">
      <w:pPr>
        <w:pStyle w:val="ListParagraph"/>
        <w:numPr>
          <w:ilvl w:val="0"/>
          <w:numId w:val="2"/>
        </w:numPr>
        <w:rPr>
          <w:b/>
          <w:bCs/>
          <w:smallCaps/>
        </w:rPr>
      </w:pPr>
      <w:r>
        <w:t>speech pathology and audiology services.</w:t>
      </w:r>
    </w:p>
    <w:p w14:paraId="1275CA7F" w14:textId="77777777" w:rsidR="00B01D1C" w:rsidRPr="00B01D1C" w:rsidRDefault="00B01D1C" w:rsidP="00B01D1C">
      <w:pPr>
        <w:pStyle w:val="ListParagraph"/>
        <w:rPr>
          <w:b/>
          <w:bCs/>
          <w:smallCaps/>
        </w:rPr>
      </w:pPr>
    </w:p>
    <w:p w14:paraId="67DC1EAB" w14:textId="73D7DC1A" w:rsidR="00255D75" w:rsidRPr="001D79CD" w:rsidRDefault="00255D75" w:rsidP="00255D75">
      <w:pPr>
        <w:pStyle w:val="ListParagraph"/>
        <w:numPr>
          <w:ilvl w:val="0"/>
          <w:numId w:val="1"/>
        </w:numPr>
        <w:rPr>
          <w:b/>
          <w:bCs/>
          <w:i/>
          <w:iCs/>
          <w:smallCaps/>
        </w:rPr>
      </w:pPr>
      <w:r w:rsidRPr="001D79CD">
        <w:rPr>
          <w:b/>
          <w:bCs/>
          <w:i/>
          <w:iCs/>
        </w:rPr>
        <w:t>Why is EPICrd Act necessary?</w:t>
      </w:r>
      <w:r w:rsidRPr="001D79CD">
        <w:rPr>
          <w:b/>
          <w:bCs/>
        </w:rPr>
        <w:t xml:space="preserve"> </w:t>
      </w:r>
      <w:r w:rsidR="006B7353" w:rsidRPr="00801415">
        <w:t xml:space="preserve">Ambiguities in the </w:t>
      </w:r>
      <w:r w:rsidR="00725A53">
        <w:t>f</w:t>
      </w:r>
      <w:r w:rsidR="005D328D" w:rsidRPr="00801415">
        <w:t xml:space="preserve">ederal </w:t>
      </w:r>
      <w:r w:rsidR="000770CB">
        <w:t xml:space="preserve">Medicaid </w:t>
      </w:r>
      <w:r w:rsidR="005D328D" w:rsidRPr="00801415">
        <w:t xml:space="preserve">statute </w:t>
      </w:r>
      <w:r w:rsidR="009B1AAF" w:rsidRPr="00801415">
        <w:t xml:space="preserve">have allowed </w:t>
      </w:r>
      <w:r w:rsidR="00801415" w:rsidRPr="00801415">
        <w:t>inconsistent</w:t>
      </w:r>
      <w:r w:rsidR="00801415">
        <w:rPr>
          <w:b/>
          <w:bCs/>
        </w:rPr>
        <w:t xml:space="preserve"> </w:t>
      </w:r>
      <w:r w:rsidR="00F94E39" w:rsidRPr="008A36F6">
        <w:t>state by state</w:t>
      </w:r>
      <w:r w:rsidR="00F94E39">
        <w:rPr>
          <w:b/>
          <w:bCs/>
        </w:rPr>
        <w:t xml:space="preserve"> </w:t>
      </w:r>
      <w:r w:rsidRPr="00255D75">
        <w:t xml:space="preserve">coverage policies </w:t>
      </w:r>
      <w:r w:rsidR="00725A53">
        <w:t>which</w:t>
      </w:r>
      <w:r w:rsidR="00801415">
        <w:t xml:space="preserve"> have negatively impacted </w:t>
      </w:r>
      <w:r w:rsidR="00CB7CCA">
        <w:t>rare disease patients</w:t>
      </w:r>
      <w:r w:rsidRPr="00255D75">
        <w:t xml:space="preserve"> </w:t>
      </w:r>
      <w:r w:rsidR="00BB55F4">
        <w:t xml:space="preserve">more </w:t>
      </w:r>
      <w:r w:rsidR="00801415">
        <w:t>than other</w:t>
      </w:r>
      <w:r w:rsidR="00BB55F4">
        <w:t xml:space="preserve"> populat</w:t>
      </w:r>
      <w:r w:rsidR="001F3D64">
        <w:t>i</w:t>
      </w:r>
      <w:r w:rsidR="00BB55F4">
        <w:t>on</w:t>
      </w:r>
      <w:r w:rsidR="00801415">
        <w:t>s</w:t>
      </w:r>
      <w:r w:rsidRPr="00255D75">
        <w:t xml:space="preserve">. </w:t>
      </w:r>
      <w:r w:rsidR="006E43B0">
        <w:t>As a state-</w:t>
      </w:r>
      <w:r w:rsidR="0041704E">
        <w:t>f</w:t>
      </w:r>
      <w:r w:rsidR="006E43B0">
        <w:t>ederal partnership, it is necessary to strike</w:t>
      </w:r>
      <w:r w:rsidR="00864842">
        <w:t xml:space="preserve"> a</w:t>
      </w:r>
      <w:r w:rsidR="0076656F">
        <w:t xml:space="preserve"> </w:t>
      </w:r>
      <w:r w:rsidR="00864842">
        <w:t>balance that a</w:t>
      </w:r>
      <w:r w:rsidR="002754D5">
        <w:t>llows</w:t>
      </w:r>
      <w:r w:rsidR="00864842">
        <w:t xml:space="preserve"> states to design their</w:t>
      </w:r>
      <w:r w:rsidR="00E64182">
        <w:t xml:space="preserve"> programs </w:t>
      </w:r>
      <w:r w:rsidR="00BD5624">
        <w:t>with flexibilit</w:t>
      </w:r>
      <w:r w:rsidR="00725FD0">
        <w:t>y</w:t>
      </w:r>
      <w:r w:rsidR="00BD5624">
        <w:t xml:space="preserve"> while ensuring </w:t>
      </w:r>
      <w:r w:rsidR="00E36A7A">
        <w:t xml:space="preserve">minimum coverage standards for </w:t>
      </w:r>
      <w:r w:rsidR="00A067E5">
        <w:t xml:space="preserve">medically </w:t>
      </w:r>
      <w:r w:rsidR="00985CC5">
        <w:t>necessary</w:t>
      </w:r>
      <w:r w:rsidR="00E36A7A">
        <w:t xml:space="preserve"> items and services.</w:t>
      </w:r>
    </w:p>
    <w:p w14:paraId="267736C6" w14:textId="77777777" w:rsidR="001D79CD" w:rsidRPr="001D79CD" w:rsidRDefault="001D79CD" w:rsidP="001D79CD">
      <w:pPr>
        <w:pStyle w:val="ListParagraph"/>
        <w:rPr>
          <w:b/>
          <w:bCs/>
          <w:i/>
          <w:iCs/>
          <w:smallCaps/>
        </w:rPr>
      </w:pPr>
    </w:p>
    <w:p w14:paraId="662E6951" w14:textId="2ADAD452" w:rsidR="000F2EA8" w:rsidRPr="000F2EA8" w:rsidRDefault="00B01D1C" w:rsidP="00E33652">
      <w:pPr>
        <w:pStyle w:val="ListParagraph"/>
        <w:numPr>
          <w:ilvl w:val="0"/>
          <w:numId w:val="1"/>
        </w:numPr>
        <w:rPr>
          <w:b/>
          <w:bCs/>
          <w:smallCaps/>
        </w:rPr>
      </w:pPr>
      <w:r w:rsidRPr="00B01D1C">
        <w:rPr>
          <w:b/>
          <w:bCs/>
          <w:i/>
          <w:iCs/>
        </w:rPr>
        <w:t>How does EPICrd Act improve prescription drug coverage for Medicaid beneficiaries?</w:t>
      </w:r>
      <w:r>
        <w:t xml:space="preserve"> The draft legislation streamlines the prior authorization process </w:t>
      </w:r>
      <w:r w:rsidR="00F76444">
        <w:t xml:space="preserve">and </w:t>
      </w:r>
      <w:r w:rsidR="00360BD7">
        <w:t>requires patient and clinician input</w:t>
      </w:r>
      <w:r w:rsidR="002370F3">
        <w:t xml:space="preserve"> </w:t>
      </w:r>
      <w:r w:rsidR="007831FC">
        <w:t xml:space="preserve">when </w:t>
      </w:r>
      <w:r w:rsidR="00E8407E">
        <w:t xml:space="preserve">Drug Utilization Review boards and Pharmacy &amp; Therapeutics committees develop </w:t>
      </w:r>
      <w:r w:rsidR="002370F3">
        <w:t xml:space="preserve">drug </w:t>
      </w:r>
      <w:r w:rsidR="00E8407E">
        <w:t>coverage criteria</w:t>
      </w:r>
      <w:r w:rsidR="00FE3489">
        <w:t>.</w:t>
      </w:r>
      <w:r w:rsidR="00B145DF">
        <w:t xml:space="preserve"> If enacted, </w:t>
      </w:r>
      <w:r w:rsidR="006D77D3">
        <w:t xml:space="preserve">state </w:t>
      </w:r>
      <w:r w:rsidR="00B145DF">
        <w:t xml:space="preserve">Medicaid </w:t>
      </w:r>
      <w:r w:rsidR="006D77D3">
        <w:t xml:space="preserve">programs </w:t>
      </w:r>
      <w:r w:rsidR="00B145DF">
        <w:t xml:space="preserve">would no longer be permitted to </w:t>
      </w:r>
      <w:r w:rsidR="002E335E">
        <w:t xml:space="preserve">restrict access </w:t>
      </w:r>
      <w:r w:rsidR="002212FE">
        <w:t xml:space="preserve">to medications </w:t>
      </w:r>
      <w:r w:rsidR="002E335E">
        <w:t xml:space="preserve">for </w:t>
      </w:r>
      <w:r w:rsidR="00B145DF">
        <w:t>individuals with rare disorders.</w:t>
      </w:r>
      <w:r w:rsidR="00FE3489">
        <w:t xml:space="preserve"> </w:t>
      </w:r>
    </w:p>
    <w:p w14:paraId="1D8B37FF" w14:textId="77777777" w:rsidR="000F2EA8" w:rsidRDefault="000F2EA8" w:rsidP="000F2EA8">
      <w:pPr>
        <w:pStyle w:val="ListParagraph"/>
      </w:pPr>
    </w:p>
    <w:p w14:paraId="21E9BBBE" w14:textId="578C2DAB" w:rsidR="00E33652" w:rsidRPr="00B145DF" w:rsidRDefault="00FE3489" w:rsidP="000F2EA8">
      <w:pPr>
        <w:pStyle w:val="ListParagraph"/>
        <w:numPr>
          <w:ilvl w:val="1"/>
          <w:numId w:val="1"/>
        </w:numPr>
        <w:rPr>
          <w:b/>
          <w:bCs/>
          <w:smallCaps/>
        </w:rPr>
      </w:pPr>
      <w:r>
        <w:t>EPIC</w:t>
      </w:r>
      <w:r w:rsidR="000E176A">
        <w:t xml:space="preserve">rd </w:t>
      </w:r>
      <w:r>
        <w:t>ensure</w:t>
      </w:r>
      <w:r w:rsidR="000E176A">
        <w:t>s</w:t>
      </w:r>
      <w:r>
        <w:t xml:space="preserve"> </w:t>
      </w:r>
      <w:r w:rsidR="000F2EA8">
        <w:t xml:space="preserve">Medicaid beneficiary </w:t>
      </w:r>
      <w:r>
        <w:t xml:space="preserve">treatment </w:t>
      </w:r>
      <w:r w:rsidR="000F2EA8">
        <w:t>decisions are made by health care providers</w:t>
      </w:r>
      <w:r w:rsidR="009543B9">
        <w:t xml:space="preserve"> through prescriber attestation</w:t>
      </w:r>
      <w:r w:rsidR="000F2EA8">
        <w:t>, rather than state bureaucrat</w:t>
      </w:r>
      <w:r w:rsidR="009543B9">
        <w:t>ic policies</w:t>
      </w:r>
      <w:r w:rsidR="000F2EA8">
        <w:t>.</w:t>
      </w:r>
    </w:p>
    <w:p w14:paraId="0AAC8DF0" w14:textId="09D5D702" w:rsidR="00B145DF" w:rsidRPr="00FE3489" w:rsidRDefault="00A540A8" w:rsidP="000F2EA8">
      <w:pPr>
        <w:pStyle w:val="ListParagraph"/>
        <w:numPr>
          <w:ilvl w:val="1"/>
          <w:numId w:val="1"/>
        </w:numPr>
        <w:rPr>
          <w:b/>
          <w:bCs/>
          <w:smallCaps/>
        </w:rPr>
      </w:pPr>
      <w:r>
        <w:t xml:space="preserve">EPICrd ensures </w:t>
      </w:r>
      <w:r w:rsidR="00DB2439">
        <w:t xml:space="preserve">Medicaid </w:t>
      </w:r>
      <w:r w:rsidR="003F0AD5">
        <w:t>include</w:t>
      </w:r>
      <w:r w:rsidR="008254D2">
        <w:t xml:space="preserve"> </w:t>
      </w:r>
      <w:r w:rsidR="00DB2439">
        <w:t>perspectives of patients and providers with expertise in rare disorder</w:t>
      </w:r>
      <w:r w:rsidR="00B97D50">
        <w:t>s</w:t>
      </w:r>
      <w:r w:rsidR="00DB2439">
        <w:t xml:space="preserve"> when establishing coverage criteria</w:t>
      </w:r>
      <w:r w:rsidR="00CA142C">
        <w:t>.</w:t>
      </w:r>
    </w:p>
    <w:p w14:paraId="495D99A9" w14:textId="77777777" w:rsidR="00FE3489" w:rsidRPr="00FE3489" w:rsidRDefault="00FE3489" w:rsidP="00FE3489">
      <w:pPr>
        <w:pStyle w:val="ListParagraph"/>
        <w:rPr>
          <w:b/>
          <w:bCs/>
          <w:smallCaps/>
        </w:rPr>
      </w:pPr>
    </w:p>
    <w:p w14:paraId="2AB0E0C9" w14:textId="2C3CC5E0" w:rsidR="00255D75" w:rsidRPr="00F418FE" w:rsidRDefault="005E6443" w:rsidP="00F418FE">
      <w:pPr>
        <w:pStyle w:val="ListParagraph"/>
        <w:numPr>
          <w:ilvl w:val="0"/>
          <w:numId w:val="1"/>
        </w:numPr>
        <w:rPr>
          <w:b/>
          <w:bCs/>
          <w:smallCaps/>
        </w:rPr>
      </w:pPr>
      <w:r>
        <w:rPr>
          <w:b/>
          <w:bCs/>
          <w:i/>
          <w:iCs/>
        </w:rPr>
        <w:t>How does</w:t>
      </w:r>
      <w:r w:rsidR="00FE3489" w:rsidRPr="005E6443">
        <w:rPr>
          <w:b/>
          <w:bCs/>
          <w:i/>
          <w:iCs/>
        </w:rPr>
        <w:t xml:space="preserve"> EPICrd Act </w:t>
      </w:r>
      <w:r w:rsidR="00672BB6">
        <w:rPr>
          <w:b/>
          <w:bCs/>
          <w:i/>
          <w:iCs/>
        </w:rPr>
        <w:t>require</w:t>
      </w:r>
      <w:r w:rsidR="00FE3489" w:rsidRPr="005E6443">
        <w:rPr>
          <w:b/>
          <w:bCs/>
          <w:i/>
          <w:iCs/>
        </w:rPr>
        <w:t xml:space="preserve"> </w:t>
      </w:r>
      <w:r w:rsidR="00672BB6">
        <w:rPr>
          <w:b/>
          <w:bCs/>
          <w:i/>
          <w:iCs/>
        </w:rPr>
        <w:t>inclusion</w:t>
      </w:r>
      <w:r w:rsidR="00FE3489" w:rsidRPr="005E6443">
        <w:rPr>
          <w:b/>
          <w:bCs/>
          <w:i/>
          <w:iCs/>
        </w:rPr>
        <w:t xml:space="preserve"> of the patient voice?</w:t>
      </w:r>
      <w:r w:rsidR="001D0DFA">
        <w:rPr>
          <w:b/>
          <w:bCs/>
        </w:rPr>
        <w:t xml:space="preserve"> </w:t>
      </w:r>
      <w:r w:rsidR="00071954" w:rsidRPr="00071954">
        <w:t xml:space="preserve">EPICrd </w:t>
      </w:r>
      <w:r w:rsidR="00363911">
        <w:t>establishes a uniform pro</w:t>
      </w:r>
      <w:r w:rsidR="008E161D">
        <w:t xml:space="preserve">cess for </w:t>
      </w:r>
      <w:r w:rsidR="00D0759C" w:rsidRPr="00D0759C">
        <w:t>DUR Board</w:t>
      </w:r>
      <w:r w:rsidR="00C72435">
        <w:t>s</w:t>
      </w:r>
      <w:r w:rsidR="00D0759C" w:rsidRPr="00D0759C">
        <w:t xml:space="preserve"> </w:t>
      </w:r>
      <w:r w:rsidR="001C6BF1">
        <w:t xml:space="preserve">and </w:t>
      </w:r>
      <w:r w:rsidR="00D0759C" w:rsidRPr="00D0759C">
        <w:t>P&amp;T Committee</w:t>
      </w:r>
      <w:r w:rsidR="00C72435">
        <w:t>s</w:t>
      </w:r>
      <w:r w:rsidR="00D0759C" w:rsidRPr="00D0759C">
        <w:t xml:space="preserve"> receive live or written testimony from local</w:t>
      </w:r>
      <w:r w:rsidR="00EC7848">
        <w:t xml:space="preserve"> rare disease</w:t>
      </w:r>
      <w:r w:rsidR="00D0759C" w:rsidRPr="00D0759C">
        <w:t xml:space="preserve"> Medicaid patients</w:t>
      </w:r>
      <w:r w:rsidR="00CE4AC3">
        <w:t>,</w:t>
      </w:r>
      <w:r w:rsidR="00D0759C" w:rsidRPr="00D0759C">
        <w:t xml:space="preserve"> their caregivers or representatives</w:t>
      </w:r>
      <w:r w:rsidR="00CE4AC3">
        <w:t>,</w:t>
      </w:r>
      <w:r w:rsidR="00D0759C" w:rsidRPr="00D0759C">
        <w:t xml:space="preserve"> </w:t>
      </w:r>
      <w:r w:rsidR="008D1FA7">
        <w:t>and use th</w:t>
      </w:r>
      <w:r w:rsidR="00780C9D">
        <w:t xml:space="preserve">ese </w:t>
      </w:r>
      <w:r w:rsidR="008D1FA7">
        <w:t>testimo</w:t>
      </w:r>
      <w:r w:rsidR="0072250D">
        <w:t>n</w:t>
      </w:r>
      <w:r w:rsidR="00780C9D">
        <w:t>ies</w:t>
      </w:r>
      <w:r w:rsidR="0072250D">
        <w:t xml:space="preserve"> to inform </w:t>
      </w:r>
      <w:r w:rsidR="002C36AA">
        <w:t>related</w:t>
      </w:r>
      <w:r w:rsidR="0072250D">
        <w:t xml:space="preserve"> coverage policy decisions.</w:t>
      </w:r>
      <w:r w:rsidR="00627630" w:rsidRPr="00627630">
        <w:t xml:space="preserve"> </w:t>
      </w:r>
      <w:r w:rsidR="00C67EA7">
        <w:t xml:space="preserve">This process </w:t>
      </w:r>
      <w:r w:rsidR="0060278D">
        <w:t>ensure</w:t>
      </w:r>
      <w:r w:rsidR="00D41129">
        <w:t>s</w:t>
      </w:r>
      <w:r w:rsidR="0060278D">
        <w:t xml:space="preserve"> </w:t>
      </w:r>
      <w:r w:rsidR="00627630" w:rsidRPr="00627630">
        <w:t xml:space="preserve">the </w:t>
      </w:r>
      <w:r w:rsidR="006266B3">
        <w:t xml:space="preserve">burden of illness is </w:t>
      </w:r>
      <w:r w:rsidR="0060278D">
        <w:t>considered</w:t>
      </w:r>
      <w:r w:rsidR="008A28ED">
        <w:t xml:space="preserve"> and mitigates </w:t>
      </w:r>
      <w:r w:rsidR="00627630" w:rsidRPr="00627630">
        <w:t>an exacerbation of healthcare disparities</w:t>
      </w:r>
      <w:r w:rsidR="00F418FE">
        <w:t>.</w:t>
      </w:r>
    </w:p>
    <w:p w14:paraId="01E65051" w14:textId="77777777" w:rsidR="00C923D3" w:rsidRPr="00FE3489" w:rsidRDefault="00C923D3" w:rsidP="00C923D3">
      <w:pPr>
        <w:pStyle w:val="ListParagraph"/>
        <w:rPr>
          <w:b/>
          <w:bCs/>
          <w:smallCaps/>
        </w:rPr>
      </w:pPr>
    </w:p>
    <w:p w14:paraId="0348FAB9" w14:textId="7039D631" w:rsidR="009F73E2" w:rsidRPr="00FF11BD" w:rsidRDefault="00FE3489" w:rsidP="009F73E2">
      <w:pPr>
        <w:pStyle w:val="ListParagraph"/>
        <w:numPr>
          <w:ilvl w:val="0"/>
          <w:numId w:val="1"/>
        </w:numPr>
        <w:rPr>
          <w:b/>
          <w:bCs/>
          <w:smallCaps/>
        </w:rPr>
      </w:pPr>
      <w:r w:rsidRPr="00FF11BD">
        <w:rPr>
          <w:b/>
          <w:bCs/>
          <w:i/>
          <w:iCs/>
        </w:rPr>
        <w:lastRenderedPageBreak/>
        <w:t xml:space="preserve">Doesn’t Medicaid already cover </w:t>
      </w:r>
      <w:r w:rsidR="005607CB" w:rsidRPr="00FF11BD">
        <w:rPr>
          <w:b/>
          <w:bCs/>
          <w:i/>
          <w:iCs/>
        </w:rPr>
        <w:t>durable medical equipment (</w:t>
      </w:r>
      <w:r w:rsidRPr="00FF11BD">
        <w:rPr>
          <w:b/>
          <w:bCs/>
          <w:i/>
          <w:iCs/>
        </w:rPr>
        <w:t>DME</w:t>
      </w:r>
      <w:r w:rsidR="005607CB" w:rsidRPr="00FF11BD">
        <w:rPr>
          <w:b/>
          <w:bCs/>
          <w:i/>
          <w:iCs/>
        </w:rPr>
        <w:t>)</w:t>
      </w:r>
      <w:r w:rsidRPr="00FF11BD">
        <w:rPr>
          <w:b/>
          <w:bCs/>
          <w:i/>
          <w:iCs/>
        </w:rPr>
        <w:t>?</w:t>
      </w:r>
      <w:r w:rsidR="00A60A9C" w:rsidRPr="00FF11BD">
        <w:rPr>
          <w:b/>
          <w:bCs/>
          <w:i/>
          <w:iCs/>
        </w:rPr>
        <w:t xml:space="preserve"> </w:t>
      </w:r>
      <w:r w:rsidR="001F1297">
        <w:t>EPICrd ensure</w:t>
      </w:r>
      <w:r w:rsidR="00C5214B">
        <w:t>s</w:t>
      </w:r>
      <w:r w:rsidR="001F1297">
        <w:t xml:space="preserve"> </w:t>
      </w:r>
      <w:r w:rsidR="00FF11BD">
        <w:t xml:space="preserve">minimum </w:t>
      </w:r>
      <w:r w:rsidR="001F1297">
        <w:t>c</w:t>
      </w:r>
      <w:r w:rsidR="00A60A9C" w:rsidRPr="00220EF5">
        <w:t xml:space="preserve">overage </w:t>
      </w:r>
      <w:r w:rsidR="00FF11BD">
        <w:t>standards for</w:t>
      </w:r>
      <w:r w:rsidR="00A60A9C" w:rsidRPr="00220EF5">
        <w:t xml:space="preserve"> </w:t>
      </w:r>
      <w:r w:rsidR="00F96C10">
        <w:t xml:space="preserve">medically necessary </w:t>
      </w:r>
      <w:r w:rsidR="00A60A9C" w:rsidRPr="00220EF5">
        <w:t xml:space="preserve">DME </w:t>
      </w:r>
      <w:r w:rsidR="00266629" w:rsidRPr="00B228DA">
        <w:t>to assist with basic activities of daily living</w:t>
      </w:r>
      <w:r w:rsidR="00C5214B">
        <w:t>,</w:t>
      </w:r>
      <w:r w:rsidR="00B1333C">
        <w:t xml:space="preserve"> care</w:t>
      </w:r>
      <w:r w:rsidR="00C5214B">
        <w:t>,</w:t>
      </w:r>
      <w:r w:rsidR="00B1333C">
        <w:t xml:space="preserve"> an</w:t>
      </w:r>
      <w:r w:rsidR="00266629" w:rsidRPr="00B228DA">
        <w:t xml:space="preserve">d basic health and safety-related activities </w:t>
      </w:r>
      <w:r w:rsidR="00A60A9C" w:rsidRPr="00220EF5">
        <w:t xml:space="preserve">is </w:t>
      </w:r>
      <w:r w:rsidR="00F96C10">
        <w:t xml:space="preserve">a required </w:t>
      </w:r>
      <w:r w:rsidR="00A60A9C" w:rsidRPr="00220EF5">
        <w:t>Medicaid benefit</w:t>
      </w:r>
      <w:r w:rsidR="00220EF5" w:rsidRPr="00220EF5">
        <w:t>.</w:t>
      </w:r>
      <w:r w:rsidR="00220EF5" w:rsidRPr="00FF11BD">
        <w:rPr>
          <w:b/>
          <w:bCs/>
        </w:rPr>
        <w:t xml:space="preserve"> </w:t>
      </w:r>
    </w:p>
    <w:p w14:paraId="71C26C47" w14:textId="77777777" w:rsidR="00FF11BD" w:rsidRPr="00FF11BD" w:rsidRDefault="00FF11BD" w:rsidP="00FF11BD">
      <w:pPr>
        <w:pStyle w:val="ListParagraph"/>
        <w:rPr>
          <w:b/>
          <w:bCs/>
          <w:smallCaps/>
        </w:rPr>
      </w:pPr>
    </w:p>
    <w:p w14:paraId="79011EDE" w14:textId="598816F6" w:rsidR="00784F95" w:rsidRPr="00784F95" w:rsidRDefault="00A054D0" w:rsidP="00784F95">
      <w:pPr>
        <w:pStyle w:val="ListParagraph"/>
        <w:numPr>
          <w:ilvl w:val="0"/>
          <w:numId w:val="1"/>
        </w:numPr>
        <w:rPr>
          <w:b/>
          <w:bCs/>
          <w:smallCaps/>
        </w:rPr>
      </w:pPr>
      <w:r w:rsidRPr="00784F95">
        <w:rPr>
          <w:b/>
          <w:bCs/>
          <w:i/>
          <w:iCs/>
        </w:rPr>
        <w:t>Why</w:t>
      </w:r>
      <w:r w:rsidR="00FE3489" w:rsidRPr="00784F95">
        <w:rPr>
          <w:b/>
          <w:bCs/>
          <w:i/>
          <w:iCs/>
        </w:rPr>
        <w:t xml:space="preserve"> do</w:t>
      </w:r>
      <w:r w:rsidR="0014279B" w:rsidRPr="00784F95">
        <w:rPr>
          <w:b/>
          <w:bCs/>
          <w:i/>
          <w:iCs/>
        </w:rPr>
        <w:t>esn’t</w:t>
      </w:r>
      <w:r w:rsidR="00782532" w:rsidRPr="00784F95">
        <w:rPr>
          <w:b/>
          <w:bCs/>
          <w:i/>
          <w:iCs/>
        </w:rPr>
        <w:t xml:space="preserve"> </w:t>
      </w:r>
      <w:r w:rsidR="00FE3489" w:rsidRPr="00784F95">
        <w:rPr>
          <w:b/>
          <w:bCs/>
          <w:i/>
          <w:iCs/>
        </w:rPr>
        <w:t xml:space="preserve">Medicaid </w:t>
      </w:r>
      <w:r w:rsidR="0014279B" w:rsidRPr="00784F95">
        <w:rPr>
          <w:b/>
          <w:bCs/>
          <w:i/>
          <w:iCs/>
        </w:rPr>
        <w:t>consistently cover</w:t>
      </w:r>
      <w:r w:rsidR="0081658D" w:rsidRPr="00784F95">
        <w:rPr>
          <w:b/>
          <w:bCs/>
          <w:i/>
          <w:iCs/>
        </w:rPr>
        <w:t xml:space="preserve"> over-the-counter</w:t>
      </w:r>
      <w:r w:rsidR="00FE3489" w:rsidRPr="00784F95">
        <w:rPr>
          <w:b/>
          <w:bCs/>
          <w:i/>
          <w:iCs/>
        </w:rPr>
        <w:t xml:space="preserve"> </w:t>
      </w:r>
      <w:r w:rsidR="0081658D" w:rsidRPr="00784F95">
        <w:rPr>
          <w:b/>
          <w:bCs/>
          <w:i/>
          <w:iCs/>
        </w:rPr>
        <w:t>(</w:t>
      </w:r>
      <w:r w:rsidR="00FE3489" w:rsidRPr="00784F95">
        <w:rPr>
          <w:b/>
          <w:bCs/>
          <w:i/>
          <w:iCs/>
        </w:rPr>
        <w:t>OTC</w:t>
      </w:r>
      <w:r w:rsidR="0081658D" w:rsidRPr="00784F95">
        <w:rPr>
          <w:b/>
          <w:bCs/>
          <w:i/>
          <w:iCs/>
        </w:rPr>
        <w:t>)</w:t>
      </w:r>
      <w:r w:rsidR="00FE3489" w:rsidRPr="00784F95">
        <w:rPr>
          <w:b/>
          <w:bCs/>
          <w:i/>
          <w:iCs/>
        </w:rPr>
        <w:t xml:space="preserve"> medical</w:t>
      </w:r>
      <w:r w:rsidR="0081658D" w:rsidRPr="00784F95">
        <w:rPr>
          <w:b/>
          <w:bCs/>
          <w:i/>
          <w:iCs/>
        </w:rPr>
        <w:t>ly necessary</w:t>
      </w:r>
      <w:r w:rsidR="00FE3489" w:rsidRPr="00784F95">
        <w:rPr>
          <w:b/>
          <w:bCs/>
          <w:i/>
          <w:iCs/>
        </w:rPr>
        <w:t xml:space="preserve"> supplies?</w:t>
      </w:r>
      <w:r w:rsidR="00EA5586" w:rsidRPr="00784F95">
        <w:rPr>
          <w:b/>
          <w:bCs/>
        </w:rPr>
        <w:t xml:space="preserve"> </w:t>
      </w:r>
      <w:r w:rsidR="0071283F" w:rsidRPr="00796057">
        <w:t xml:space="preserve"> </w:t>
      </w:r>
      <w:r w:rsidR="00DD6A64">
        <w:t xml:space="preserve">State by state consistency in </w:t>
      </w:r>
      <w:r w:rsidR="0071283F" w:rsidRPr="00796057">
        <w:t xml:space="preserve">Medicaid </w:t>
      </w:r>
      <w:r w:rsidR="00201083">
        <w:t xml:space="preserve">coverage </w:t>
      </w:r>
      <w:r w:rsidR="00E874EC">
        <w:t>is critical for</w:t>
      </w:r>
      <w:r w:rsidR="00201083">
        <w:t xml:space="preserve"> </w:t>
      </w:r>
      <w:r w:rsidR="00490E21">
        <w:t xml:space="preserve">medically necessary </w:t>
      </w:r>
      <w:r w:rsidR="00201083">
        <w:t xml:space="preserve">OTC </w:t>
      </w:r>
      <w:r w:rsidR="00747287">
        <w:t>products which may include</w:t>
      </w:r>
      <w:r w:rsidR="00E874EC">
        <w:t>,</w:t>
      </w:r>
      <w:r w:rsidR="00747287">
        <w:t xml:space="preserve"> but are not limited to</w:t>
      </w:r>
      <w:r w:rsidR="00E874EC">
        <w:t>,</w:t>
      </w:r>
      <w:r w:rsidR="00747287">
        <w:t xml:space="preserve"> </w:t>
      </w:r>
      <w:r w:rsidR="0071283F" w:rsidRPr="00796057">
        <w:t>wound care</w:t>
      </w:r>
      <w:r w:rsidR="00490E21">
        <w:t xml:space="preserve"> and </w:t>
      </w:r>
      <w:r w:rsidR="0071283F" w:rsidRPr="00796057">
        <w:t>pain management</w:t>
      </w:r>
      <w:r w:rsidR="0002547F">
        <w:t xml:space="preserve"> products</w:t>
      </w:r>
      <w:r w:rsidR="00747287">
        <w:t xml:space="preserve"> </w:t>
      </w:r>
      <w:r w:rsidR="0071283F" w:rsidRPr="00796057">
        <w:t xml:space="preserve">for children with medically complex conditions. </w:t>
      </w:r>
      <w:r w:rsidR="00796057" w:rsidRPr="00796057">
        <w:t>To</w:t>
      </w:r>
      <w:r w:rsidR="007471A9" w:rsidRPr="00796057">
        <w:t xml:space="preserve"> receive appropriate Medicaid coverage of these medically necessary supplies, </w:t>
      </w:r>
      <w:r w:rsidR="001A69A5" w:rsidRPr="00796057">
        <w:t>some families have been forced to abandon family, friends</w:t>
      </w:r>
      <w:r w:rsidR="008E572A" w:rsidRPr="00796057">
        <w:t>,</w:t>
      </w:r>
      <w:r w:rsidR="001A69A5" w:rsidRPr="00796057">
        <w:t xml:space="preserve"> and support systems to relocate to </w:t>
      </w:r>
      <w:r w:rsidR="008E572A" w:rsidRPr="00796057">
        <w:t xml:space="preserve">a state that provides this Medicaid benefit. </w:t>
      </w:r>
    </w:p>
    <w:p w14:paraId="0CA77572" w14:textId="77777777" w:rsidR="00784F95" w:rsidRPr="00784F95" w:rsidRDefault="00784F95" w:rsidP="00784F95">
      <w:pPr>
        <w:pStyle w:val="ListParagraph"/>
        <w:rPr>
          <w:b/>
          <w:bCs/>
          <w:smallCaps/>
        </w:rPr>
      </w:pPr>
    </w:p>
    <w:p w14:paraId="3920291C" w14:textId="4B404A24" w:rsidR="007A5E1C" w:rsidRPr="006D33D7" w:rsidRDefault="00D13F5D" w:rsidP="007A5E1C">
      <w:pPr>
        <w:pStyle w:val="ListParagraph"/>
        <w:numPr>
          <w:ilvl w:val="0"/>
          <w:numId w:val="1"/>
        </w:numPr>
        <w:rPr>
          <w:smallCaps/>
        </w:rPr>
      </w:pPr>
      <w:r w:rsidRPr="00E2550F">
        <w:rPr>
          <w:b/>
          <w:bCs/>
          <w:i/>
          <w:iCs/>
        </w:rPr>
        <w:t xml:space="preserve">How does EPICrd Act </w:t>
      </w:r>
      <w:r w:rsidR="00BF172B" w:rsidRPr="00E2550F">
        <w:rPr>
          <w:b/>
          <w:bCs/>
          <w:i/>
          <w:iCs/>
        </w:rPr>
        <w:t>affect home infusion for Medicaid patients?</w:t>
      </w:r>
      <w:r w:rsidR="00BF172B" w:rsidRPr="00796057">
        <w:rPr>
          <w:b/>
          <w:bCs/>
        </w:rPr>
        <w:t xml:space="preserve"> </w:t>
      </w:r>
      <w:r w:rsidR="00033D39">
        <w:t>EPICrd provides a</w:t>
      </w:r>
      <w:r w:rsidR="00033D39" w:rsidRPr="006B073E">
        <w:t xml:space="preserve"> uniform standard for home infusion therapy </w:t>
      </w:r>
      <w:r w:rsidR="00033D39">
        <w:t>for</w:t>
      </w:r>
      <w:r w:rsidR="00033D39" w:rsidRPr="006B073E">
        <w:t xml:space="preserve"> not only the drug, but also the required supplies, equipment,</w:t>
      </w:r>
      <w:r w:rsidR="00033D39">
        <w:t xml:space="preserve"> </w:t>
      </w:r>
      <w:r w:rsidR="00033D39" w:rsidRPr="006B073E">
        <w:t>necessary nursing services</w:t>
      </w:r>
      <w:r w:rsidR="00033D39">
        <w:t>, and prior authorization processes</w:t>
      </w:r>
      <w:r w:rsidR="00033D39" w:rsidRPr="006B073E">
        <w:t>.</w:t>
      </w:r>
      <w:r w:rsidR="00E909A8">
        <w:t xml:space="preserve"> </w:t>
      </w:r>
      <w:r w:rsidR="006F764E">
        <w:t xml:space="preserve">EPICrd brings Medicaid in alignment with </w:t>
      </w:r>
      <w:r w:rsidR="00A44690">
        <w:t xml:space="preserve">the </w:t>
      </w:r>
      <w:r w:rsidR="006F764E">
        <w:t xml:space="preserve">recently </w:t>
      </w:r>
      <w:r w:rsidR="006E0696">
        <w:t xml:space="preserve">enacted </w:t>
      </w:r>
      <w:r w:rsidR="006F7A08" w:rsidRPr="00796057">
        <w:t xml:space="preserve">home infusion law </w:t>
      </w:r>
      <w:r w:rsidR="00A44690">
        <w:t>which</w:t>
      </w:r>
      <w:r w:rsidR="001E783D" w:rsidRPr="00796057">
        <w:t xml:space="preserve"> is limited to Medicare</w:t>
      </w:r>
      <w:r w:rsidR="000C76E1" w:rsidRPr="00796057">
        <w:t>.</w:t>
      </w:r>
      <w:r w:rsidR="000C76E1" w:rsidRPr="00796057">
        <w:rPr>
          <w:smallCaps/>
        </w:rPr>
        <w:t xml:space="preserve"> </w:t>
      </w:r>
    </w:p>
    <w:p w14:paraId="25C95DCC" w14:textId="77777777" w:rsidR="007A5E1C" w:rsidRPr="006B073E" w:rsidRDefault="007A5E1C" w:rsidP="007A5E1C">
      <w:pPr>
        <w:pStyle w:val="ListParagraph"/>
        <w:rPr>
          <w:smallCaps/>
        </w:rPr>
      </w:pPr>
    </w:p>
    <w:p w14:paraId="5F0DACF3" w14:textId="3D20E2F2" w:rsidR="00255D75" w:rsidRPr="00B509ED" w:rsidRDefault="00255D75" w:rsidP="00E33652">
      <w:pPr>
        <w:pStyle w:val="ListParagraph"/>
        <w:numPr>
          <w:ilvl w:val="0"/>
          <w:numId w:val="1"/>
        </w:numPr>
        <w:rPr>
          <w:smallCaps/>
        </w:rPr>
      </w:pPr>
      <w:r w:rsidRPr="00CD570B">
        <w:rPr>
          <w:b/>
          <w:bCs/>
          <w:i/>
          <w:iCs/>
          <w:smallCaps/>
        </w:rPr>
        <w:t>H</w:t>
      </w:r>
      <w:r w:rsidRPr="00CD570B">
        <w:rPr>
          <w:b/>
          <w:bCs/>
          <w:i/>
          <w:iCs/>
        </w:rPr>
        <w:t>ow does EPICrd Act address disparities in telehealth coverage</w:t>
      </w:r>
      <w:r w:rsidR="005F0A3C" w:rsidRPr="00CD570B">
        <w:rPr>
          <w:b/>
          <w:bCs/>
          <w:i/>
          <w:iCs/>
        </w:rPr>
        <w:t xml:space="preserve"> for patients with rare diseases</w:t>
      </w:r>
      <w:r w:rsidRPr="00CD570B">
        <w:rPr>
          <w:b/>
          <w:bCs/>
          <w:i/>
          <w:iCs/>
        </w:rPr>
        <w:t>?</w:t>
      </w:r>
      <w:r w:rsidR="00D51066" w:rsidRPr="00CD570B">
        <w:rPr>
          <w:b/>
          <w:bCs/>
        </w:rPr>
        <w:t xml:space="preserve"> </w:t>
      </w:r>
      <w:r w:rsidR="00CA530E">
        <w:t>Those living with rare</w:t>
      </w:r>
      <w:r w:rsidR="00EF2E81" w:rsidRPr="00CD570B">
        <w:t xml:space="preserve"> diseases have limited numbers of centers of excellence and experts </w:t>
      </w:r>
      <w:r w:rsidR="00CA530E">
        <w:t xml:space="preserve">thereby </w:t>
      </w:r>
      <w:r w:rsidR="008A4243">
        <w:t xml:space="preserve">making </w:t>
      </w:r>
      <w:r w:rsidR="00482C05">
        <w:t xml:space="preserve">medically appropriate </w:t>
      </w:r>
      <w:r w:rsidR="008A4243">
        <w:t xml:space="preserve">cross-state </w:t>
      </w:r>
      <w:r w:rsidR="00EF2E81" w:rsidRPr="00CD570B">
        <w:t>telehealth a</w:t>
      </w:r>
      <w:r w:rsidR="00CA530E">
        <w:t xml:space="preserve"> necessity</w:t>
      </w:r>
      <w:r w:rsidR="001E09B7">
        <w:t xml:space="preserve"> to access </w:t>
      </w:r>
      <w:r w:rsidR="007B19B9">
        <w:t>specialists</w:t>
      </w:r>
      <w:r w:rsidR="00D525F3">
        <w:t xml:space="preserve"> </w:t>
      </w:r>
      <w:r w:rsidR="00B958F1">
        <w:t xml:space="preserve">with experience </w:t>
      </w:r>
      <w:r w:rsidR="00D525F3">
        <w:t>in their rare disorder</w:t>
      </w:r>
      <w:r w:rsidR="00EF2E81" w:rsidRPr="00CD570B">
        <w:t xml:space="preserve">. </w:t>
      </w:r>
      <w:r w:rsidR="004E06B9">
        <w:t xml:space="preserve">The </w:t>
      </w:r>
      <w:r w:rsidR="005F0A3C" w:rsidRPr="00CD570B">
        <w:t xml:space="preserve">COVID </w:t>
      </w:r>
      <w:r w:rsidR="004F057E" w:rsidRPr="00CD570B">
        <w:t xml:space="preserve">pandemic </w:t>
      </w:r>
      <w:r w:rsidR="006E6577">
        <w:t>a</w:t>
      </w:r>
      <w:r w:rsidR="00ED1548">
        <w:t>nd its</w:t>
      </w:r>
      <w:r w:rsidR="006E6577">
        <w:t xml:space="preserve"> related policies</w:t>
      </w:r>
      <w:r w:rsidR="00ED1548">
        <w:t xml:space="preserve"> </w:t>
      </w:r>
      <w:r w:rsidR="004F057E" w:rsidRPr="00CD570B">
        <w:t xml:space="preserve">highlighted the </w:t>
      </w:r>
      <w:r w:rsidR="00482C05">
        <w:t>ben</w:t>
      </w:r>
      <w:r w:rsidR="00EB0B19">
        <w:t xml:space="preserve">efits of </w:t>
      </w:r>
      <w:r w:rsidR="004F057E" w:rsidRPr="00CD570B">
        <w:t>telehealth services</w:t>
      </w:r>
      <w:r w:rsidR="00123625">
        <w:t xml:space="preserve">. </w:t>
      </w:r>
      <w:r w:rsidR="00111F75">
        <w:t xml:space="preserve">EPICrd establishes </w:t>
      </w:r>
      <w:r w:rsidR="00D51066" w:rsidRPr="00CD570B">
        <w:t xml:space="preserve">a </w:t>
      </w:r>
      <w:r w:rsidR="000F43F4" w:rsidRPr="00CD570B">
        <w:t xml:space="preserve">uniform </w:t>
      </w:r>
      <w:r w:rsidR="00D51066" w:rsidRPr="00CD570B">
        <w:t xml:space="preserve">telehealth benefit </w:t>
      </w:r>
      <w:r w:rsidR="00F429D9">
        <w:t>im</w:t>
      </w:r>
      <w:r w:rsidR="00D51066" w:rsidRPr="00CD570B">
        <w:t>prov</w:t>
      </w:r>
      <w:r w:rsidR="00F429D9">
        <w:t>ing</w:t>
      </w:r>
      <w:r w:rsidR="00D51066" w:rsidRPr="00CD570B">
        <w:t xml:space="preserve"> access to care </w:t>
      </w:r>
      <w:r w:rsidR="00D51066" w:rsidRPr="00B509ED">
        <w:t xml:space="preserve">and </w:t>
      </w:r>
      <w:r w:rsidR="00B97E45" w:rsidRPr="00B509ED">
        <w:t>lead</w:t>
      </w:r>
      <w:r w:rsidR="00F429D9">
        <w:t>ing</w:t>
      </w:r>
      <w:r w:rsidR="00B97E45" w:rsidRPr="00B509ED">
        <w:t xml:space="preserve"> to better </w:t>
      </w:r>
      <w:r w:rsidR="00DD378C">
        <w:t xml:space="preserve">cost-effective </w:t>
      </w:r>
      <w:r w:rsidR="00D51066" w:rsidRPr="00B509ED">
        <w:t>outcomes</w:t>
      </w:r>
      <w:r w:rsidR="00BD4705" w:rsidRPr="00B509ED">
        <w:t xml:space="preserve"> for Medicaid beneficiaries with rare diseases</w:t>
      </w:r>
      <w:r w:rsidR="00B509ED" w:rsidRPr="00B509ED">
        <w:t>.</w:t>
      </w:r>
      <w:r w:rsidR="00D51066" w:rsidRPr="00B509ED">
        <w:t xml:space="preserve"> </w:t>
      </w:r>
    </w:p>
    <w:p w14:paraId="5D9434F8" w14:textId="77777777" w:rsidR="00D51066" w:rsidRPr="00B509ED" w:rsidRDefault="00D51066" w:rsidP="00D51066">
      <w:pPr>
        <w:pStyle w:val="ListParagraph"/>
        <w:rPr>
          <w:b/>
          <w:bCs/>
          <w:smallCaps/>
        </w:rPr>
      </w:pPr>
    </w:p>
    <w:p w14:paraId="24235291" w14:textId="1C1990AB" w:rsidR="00255D75" w:rsidRPr="00B509ED" w:rsidRDefault="00831215" w:rsidP="00B429D3">
      <w:pPr>
        <w:pStyle w:val="ListParagraph"/>
        <w:numPr>
          <w:ilvl w:val="0"/>
          <w:numId w:val="1"/>
        </w:numPr>
        <w:rPr>
          <w:b/>
          <w:bCs/>
          <w:smallCaps/>
        </w:rPr>
      </w:pPr>
      <w:r>
        <w:rPr>
          <w:b/>
          <w:bCs/>
          <w:i/>
          <w:iCs/>
        </w:rPr>
        <w:t>Why does</w:t>
      </w:r>
      <w:r w:rsidR="00B509ED" w:rsidRPr="00E2550F">
        <w:rPr>
          <w:b/>
          <w:bCs/>
          <w:i/>
          <w:iCs/>
        </w:rPr>
        <w:t xml:space="preserve"> EPICrd Act</w:t>
      </w:r>
      <w:r w:rsidR="003B66D4" w:rsidRPr="00E2550F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include </w:t>
      </w:r>
      <w:r w:rsidR="00F429D9">
        <w:rPr>
          <w:b/>
          <w:bCs/>
          <w:i/>
          <w:iCs/>
        </w:rPr>
        <w:t xml:space="preserve">coverage of </w:t>
      </w:r>
      <w:r>
        <w:rPr>
          <w:b/>
          <w:bCs/>
          <w:i/>
          <w:iCs/>
        </w:rPr>
        <w:t xml:space="preserve">medical foods </w:t>
      </w:r>
      <w:r w:rsidR="00F429D9">
        <w:rPr>
          <w:b/>
          <w:bCs/>
          <w:i/>
          <w:iCs/>
        </w:rPr>
        <w:t xml:space="preserve">in Medicaid </w:t>
      </w:r>
      <w:r>
        <w:rPr>
          <w:b/>
          <w:bCs/>
          <w:i/>
          <w:iCs/>
        </w:rPr>
        <w:t xml:space="preserve">when there are </w:t>
      </w:r>
      <w:r w:rsidR="007800E9">
        <w:rPr>
          <w:b/>
          <w:bCs/>
          <w:i/>
          <w:iCs/>
        </w:rPr>
        <w:t>broader</w:t>
      </w:r>
      <w:r w:rsidR="003B66D4" w:rsidRPr="00E2550F">
        <w:rPr>
          <w:b/>
          <w:bCs/>
          <w:i/>
          <w:iCs/>
        </w:rPr>
        <w:t xml:space="preserve"> medical foods legislation</w:t>
      </w:r>
      <w:r w:rsidR="007800E9">
        <w:rPr>
          <w:b/>
          <w:bCs/>
          <w:i/>
          <w:iCs/>
        </w:rPr>
        <w:t xml:space="preserve"> pending</w:t>
      </w:r>
      <w:r w:rsidR="00255D75" w:rsidRPr="00E2550F">
        <w:rPr>
          <w:b/>
          <w:bCs/>
          <w:i/>
          <w:iCs/>
        </w:rPr>
        <w:t>?</w:t>
      </w:r>
      <w:r w:rsidR="00B429D3" w:rsidRPr="00B509ED">
        <w:rPr>
          <w:b/>
          <w:bCs/>
        </w:rPr>
        <w:t xml:space="preserve"> </w:t>
      </w:r>
      <w:r w:rsidR="00992D0C" w:rsidRPr="00B509ED">
        <w:t xml:space="preserve">EPICrd </w:t>
      </w:r>
      <w:r w:rsidR="00F03E2F">
        <w:t>focuse</w:t>
      </w:r>
      <w:r w:rsidR="00880605">
        <w:t>s</w:t>
      </w:r>
      <w:r w:rsidR="00F03E2F">
        <w:t xml:space="preserve"> </w:t>
      </w:r>
      <w:r w:rsidR="00176C21">
        <w:t xml:space="preserve">on coverage of </w:t>
      </w:r>
      <w:r w:rsidR="00D237F0">
        <w:t xml:space="preserve">prescribed </w:t>
      </w:r>
      <w:r w:rsidR="00176C21">
        <w:t>medical foods for Medicaid patients with rare di</w:t>
      </w:r>
      <w:r w:rsidR="00880605">
        <w:t>sorders</w:t>
      </w:r>
      <w:r w:rsidR="00152A4E">
        <w:t xml:space="preserve"> </w:t>
      </w:r>
      <w:r w:rsidR="00152A4E" w:rsidRPr="00B509ED">
        <w:t>for safe and effective dietary management</w:t>
      </w:r>
      <w:r w:rsidR="00880605">
        <w:t>.</w:t>
      </w:r>
      <w:r w:rsidR="00992D0C" w:rsidRPr="00B509ED">
        <w:t xml:space="preserve"> </w:t>
      </w:r>
      <w:r w:rsidR="00525FAD">
        <w:t xml:space="preserve">EPICrd </w:t>
      </w:r>
      <w:r w:rsidR="002739BB">
        <w:t>w</w:t>
      </w:r>
      <w:r w:rsidR="00BE5206">
        <w:t xml:space="preserve">ould help </w:t>
      </w:r>
      <w:r w:rsidR="00045E91">
        <w:t xml:space="preserve">overcome some of the political hurdles that have prevented </w:t>
      </w:r>
      <w:r w:rsidR="00C769B8">
        <w:t>enactment of the broader policy</w:t>
      </w:r>
      <w:r w:rsidR="00624A42">
        <w:t xml:space="preserve"> for medical foods access</w:t>
      </w:r>
      <w:r w:rsidR="008201A0">
        <w:t xml:space="preserve"> such as the </w:t>
      </w:r>
      <w:r w:rsidR="008201A0" w:rsidRPr="00B509ED">
        <w:t>Medical Nutrition Equity Act (H.R. 3783, S. 2013)</w:t>
      </w:r>
      <w:r w:rsidR="00624A42">
        <w:t>.</w:t>
      </w:r>
    </w:p>
    <w:p w14:paraId="552CDBED" w14:textId="77777777" w:rsidR="00F339C5" w:rsidRPr="00F339C5" w:rsidRDefault="00F339C5" w:rsidP="00F339C5">
      <w:pPr>
        <w:pStyle w:val="ListParagraph"/>
        <w:rPr>
          <w:b/>
          <w:bCs/>
          <w:smallCaps/>
        </w:rPr>
      </w:pPr>
    </w:p>
    <w:p w14:paraId="774D7F7E" w14:textId="2795A80A" w:rsidR="00A054D0" w:rsidRPr="004A339E" w:rsidRDefault="00255D75" w:rsidP="0065737B">
      <w:pPr>
        <w:pStyle w:val="ListParagraph"/>
        <w:numPr>
          <w:ilvl w:val="0"/>
          <w:numId w:val="1"/>
        </w:numPr>
        <w:rPr>
          <w:b/>
          <w:bCs/>
          <w:smallCaps/>
        </w:rPr>
      </w:pPr>
      <w:r w:rsidRPr="00135ADF">
        <w:rPr>
          <w:b/>
          <w:bCs/>
          <w:i/>
          <w:iCs/>
        </w:rPr>
        <w:t xml:space="preserve">Aren’t </w:t>
      </w:r>
      <w:r w:rsidR="002739BB">
        <w:rPr>
          <w:b/>
          <w:bCs/>
          <w:i/>
          <w:iCs/>
        </w:rPr>
        <w:t>physical therapy (</w:t>
      </w:r>
      <w:r w:rsidRPr="00135ADF">
        <w:rPr>
          <w:b/>
          <w:bCs/>
          <w:i/>
          <w:iCs/>
        </w:rPr>
        <w:t>PT</w:t>
      </w:r>
      <w:r w:rsidR="002739BB">
        <w:rPr>
          <w:b/>
          <w:bCs/>
          <w:i/>
          <w:iCs/>
        </w:rPr>
        <w:t>)</w:t>
      </w:r>
      <w:r w:rsidRPr="00135ADF">
        <w:rPr>
          <w:b/>
          <w:bCs/>
          <w:i/>
          <w:iCs/>
        </w:rPr>
        <w:t xml:space="preserve">, </w:t>
      </w:r>
      <w:r w:rsidR="002739BB">
        <w:rPr>
          <w:b/>
          <w:bCs/>
          <w:i/>
          <w:iCs/>
        </w:rPr>
        <w:t>occupational therapy (</w:t>
      </w:r>
      <w:r w:rsidRPr="00135ADF">
        <w:rPr>
          <w:b/>
          <w:bCs/>
          <w:i/>
          <w:iCs/>
        </w:rPr>
        <w:t>OT</w:t>
      </w:r>
      <w:r w:rsidR="002739BB">
        <w:rPr>
          <w:b/>
          <w:bCs/>
          <w:i/>
          <w:iCs/>
        </w:rPr>
        <w:t>)</w:t>
      </w:r>
      <w:r w:rsidRPr="00135ADF">
        <w:rPr>
          <w:b/>
          <w:bCs/>
          <w:i/>
          <w:iCs/>
        </w:rPr>
        <w:t xml:space="preserve">, speech, and audiology </w:t>
      </w:r>
      <w:r w:rsidR="00A054D0" w:rsidRPr="00135ADF">
        <w:rPr>
          <w:b/>
          <w:bCs/>
          <w:i/>
          <w:iCs/>
        </w:rPr>
        <w:t xml:space="preserve">covered under the </w:t>
      </w:r>
      <w:r w:rsidR="00CC61DC">
        <w:rPr>
          <w:b/>
          <w:bCs/>
          <w:i/>
          <w:iCs/>
        </w:rPr>
        <w:t xml:space="preserve">Medicaid </w:t>
      </w:r>
      <w:r w:rsidR="00A054D0" w:rsidRPr="00135ADF">
        <w:rPr>
          <w:b/>
          <w:bCs/>
          <w:i/>
          <w:iCs/>
        </w:rPr>
        <w:t>home health benefit?</w:t>
      </w:r>
      <w:r w:rsidR="00536EFB" w:rsidRPr="00135ADF">
        <w:rPr>
          <w:b/>
          <w:bCs/>
          <w:i/>
          <w:iCs/>
        </w:rPr>
        <w:t xml:space="preserve"> </w:t>
      </w:r>
      <w:r w:rsidR="00FB1043">
        <w:t xml:space="preserve">EPICrd will require minimum coverage standards for </w:t>
      </w:r>
      <w:r w:rsidR="00536EFB" w:rsidRPr="007800E9">
        <w:t xml:space="preserve">PT, </w:t>
      </w:r>
      <w:r w:rsidR="00536EFB" w:rsidRPr="00536EFB">
        <w:t>OT, speech, and audiology</w:t>
      </w:r>
      <w:r w:rsidR="006E04E1">
        <w:t xml:space="preserve"> that</w:t>
      </w:r>
      <w:r w:rsidR="003F493B">
        <w:t xml:space="preserve"> are not </w:t>
      </w:r>
      <w:r w:rsidR="00C93D5E">
        <w:t xml:space="preserve">provided </w:t>
      </w:r>
      <w:r w:rsidR="00332AAE">
        <w:t>under t</w:t>
      </w:r>
      <w:r w:rsidR="00044D86">
        <w:t>heir</w:t>
      </w:r>
      <w:r w:rsidR="00426739">
        <w:t xml:space="preserve"> school’s</w:t>
      </w:r>
      <w:r w:rsidR="00044D86">
        <w:t xml:space="preserve"> Individualized Educational Plan</w:t>
      </w:r>
      <w:r w:rsidR="00332AAE">
        <w:t>. I</w:t>
      </w:r>
      <w:r w:rsidR="00696A1B">
        <w:t xml:space="preserve">nconsistencies in </w:t>
      </w:r>
      <w:r w:rsidR="0065737B">
        <w:t xml:space="preserve">coverage coordination </w:t>
      </w:r>
      <w:r w:rsidR="0000536B">
        <w:t>have</w:t>
      </w:r>
      <w:r w:rsidR="0065737B">
        <w:t xml:space="preserve"> led to gaps</w:t>
      </w:r>
      <w:r w:rsidR="002A076C">
        <w:t xml:space="preserve"> for these vital services</w:t>
      </w:r>
      <w:r w:rsidR="0065737B">
        <w:t>.</w:t>
      </w:r>
      <w:r w:rsidR="00536EFB" w:rsidRPr="00536EFB">
        <w:t xml:space="preserve"> EPICrd </w:t>
      </w:r>
      <w:r w:rsidR="007C22DF">
        <w:t>require</w:t>
      </w:r>
      <w:r w:rsidR="00BC03BE">
        <w:t>s</w:t>
      </w:r>
      <w:r w:rsidR="007C22DF" w:rsidRPr="007C22DF">
        <w:t xml:space="preserve"> </w:t>
      </w:r>
      <w:r w:rsidR="006E04E1">
        <w:t xml:space="preserve">that </w:t>
      </w:r>
      <w:r w:rsidR="007C22DF" w:rsidRPr="007C22DF">
        <w:t xml:space="preserve">payment </w:t>
      </w:r>
      <w:r w:rsidR="007C22DF">
        <w:t>for such services under the Medicaid home health benefit</w:t>
      </w:r>
      <w:r w:rsidR="006E04E1">
        <w:t xml:space="preserve"> no longer</w:t>
      </w:r>
      <w:r w:rsidR="00665407">
        <w:t xml:space="preserve"> be considered</w:t>
      </w:r>
      <w:r w:rsidR="006E04E1">
        <w:t xml:space="preserve"> optional</w:t>
      </w:r>
      <w:r w:rsidR="007C22DF">
        <w:t xml:space="preserve">. </w:t>
      </w:r>
    </w:p>
    <w:sectPr w:rsidR="00A054D0" w:rsidRPr="004A33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1093F"/>
    <w:multiLevelType w:val="hybridMultilevel"/>
    <w:tmpl w:val="D0C6BE9E"/>
    <w:lvl w:ilvl="0" w:tplc="E7D6C1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57069F4"/>
    <w:multiLevelType w:val="hybridMultilevel"/>
    <w:tmpl w:val="27EE1B4C"/>
    <w:lvl w:ilvl="0" w:tplc="751670C8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E7D6C1E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652"/>
    <w:rsid w:val="0000536B"/>
    <w:rsid w:val="000152DC"/>
    <w:rsid w:val="0002547F"/>
    <w:rsid w:val="00033D39"/>
    <w:rsid w:val="00044D86"/>
    <w:rsid w:val="00045E91"/>
    <w:rsid w:val="000521D4"/>
    <w:rsid w:val="00055EA1"/>
    <w:rsid w:val="00067623"/>
    <w:rsid w:val="0007168D"/>
    <w:rsid w:val="00071954"/>
    <w:rsid w:val="000770CB"/>
    <w:rsid w:val="0009164C"/>
    <w:rsid w:val="000A75F3"/>
    <w:rsid w:val="000B0AAB"/>
    <w:rsid w:val="000B1707"/>
    <w:rsid w:val="000C76E1"/>
    <w:rsid w:val="000E176A"/>
    <w:rsid w:val="000F2EA8"/>
    <w:rsid w:val="000F43F4"/>
    <w:rsid w:val="00111F75"/>
    <w:rsid w:val="00115205"/>
    <w:rsid w:val="00123625"/>
    <w:rsid w:val="00135ADF"/>
    <w:rsid w:val="0013654F"/>
    <w:rsid w:val="0014279B"/>
    <w:rsid w:val="00152A4E"/>
    <w:rsid w:val="001735BA"/>
    <w:rsid w:val="00176C21"/>
    <w:rsid w:val="001A1055"/>
    <w:rsid w:val="001A69A5"/>
    <w:rsid w:val="001C6BF1"/>
    <w:rsid w:val="001D0DFA"/>
    <w:rsid w:val="001D79CD"/>
    <w:rsid w:val="001E09B7"/>
    <w:rsid w:val="001E1DE9"/>
    <w:rsid w:val="001E783D"/>
    <w:rsid w:val="001F07B3"/>
    <w:rsid w:val="001F1297"/>
    <w:rsid w:val="001F3D64"/>
    <w:rsid w:val="001F7F9F"/>
    <w:rsid w:val="00201083"/>
    <w:rsid w:val="00220EF5"/>
    <w:rsid w:val="002212FE"/>
    <w:rsid w:val="00222B83"/>
    <w:rsid w:val="00227FCA"/>
    <w:rsid w:val="002370F3"/>
    <w:rsid w:val="00255D75"/>
    <w:rsid w:val="0026006C"/>
    <w:rsid w:val="00266629"/>
    <w:rsid w:val="00273961"/>
    <w:rsid w:val="002739BB"/>
    <w:rsid w:val="002754D5"/>
    <w:rsid w:val="00276F4F"/>
    <w:rsid w:val="00295FFA"/>
    <w:rsid w:val="002A076C"/>
    <w:rsid w:val="002A2304"/>
    <w:rsid w:val="002B58AC"/>
    <w:rsid w:val="002C36AA"/>
    <w:rsid w:val="002E335E"/>
    <w:rsid w:val="002E69AE"/>
    <w:rsid w:val="002F0B22"/>
    <w:rsid w:val="002F4D7D"/>
    <w:rsid w:val="00332AAE"/>
    <w:rsid w:val="00334B8B"/>
    <w:rsid w:val="00350DEE"/>
    <w:rsid w:val="00354A76"/>
    <w:rsid w:val="00360BD7"/>
    <w:rsid w:val="00363911"/>
    <w:rsid w:val="003667DB"/>
    <w:rsid w:val="003746B6"/>
    <w:rsid w:val="00377AE6"/>
    <w:rsid w:val="00382101"/>
    <w:rsid w:val="00384659"/>
    <w:rsid w:val="00394E83"/>
    <w:rsid w:val="003A1BF8"/>
    <w:rsid w:val="003A76B7"/>
    <w:rsid w:val="003B66D4"/>
    <w:rsid w:val="003C5286"/>
    <w:rsid w:val="003F0AD5"/>
    <w:rsid w:val="003F493B"/>
    <w:rsid w:val="0041704E"/>
    <w:rsid w:val="00417A8C"/>
    <w:rsid w:val="00426739"/>
    <w:rsid w:val="0043085C"/>
    <w:rsid w:val="00450A10"/>
    <w:rsid w:val="00450FAD"/>
    <w:rsid w:val="00451158"/>
    <w:rsid w:val="00462B92"/>
    <w:rsid w:val="0046651D"/>
    <w:rsid w:val="00482C05"/>
    <w:rsid w:val="00490E21"/>
    <w:rsid w:val="00495848"/>
    <w:rsid w:val="004A339E"/>
    <w:rsid w:val="004B2035"/>
    <w:rsid w:val="004E06B9"/>
    <w:rsid w:val="004E11B8"/>
    <w:rsid w:val="004F057E"/>
    <w:rsid w:val="00502229"/>
    <w:rsid w:val="00504453"/>
    <w:rsid w:val="00525FAD"/>
    <w:rsid w:val="00536B93"/>
    <w:rsid w:val="00536EFB"/>
    <w:rsid w:val="005607CB"/>
    <w:rsid w:val="00563275"/>
    <w:rsid w:val="005644DE"/>
    <w:rsid w:val="005726DC"/>
    <w:rsid w:val="00585CE8"/>
    <w:rsid w:val="005B30A8"/>
    <w:rsid w:val="005D328D"/>
    <w:rsid w:val="005E6443"/>
    <w:rsid w:val="005F0A3C"/>
    <w:rsid w:val="005F49B6"/>
    <w:rsid w:val="0060278D"/>
    <w:rsid w:val="00604800"/>
    <w:rsid w:val="006117DD"/>
    <w:rsid w:val="00612BC6"/>
    <w:rsid w:val="00615EB2"/>
    <w:rsid w:val="00624A42"/>
    <w:rsid w:val="006266B3"/>
    <w:rsid w:val="00627630"/>
    <w:rsid w:val="006465B7"/>
    <w:rsid w:val="00650740"/>
    <w:rsid w:val="006541C6"/>
    <w:rsid w:val="0065737B"/>
    <w:rsid w:val="00665407"/>
    <w:rsid w:val="00670A95"/>
    <w:rsid w:val="00672BB6"/>
    <w:rsid w:val="00696A1B"/>
    <w:rsid w:val="006B073E"/>
    <w:rsid w:val="006B7353"/>
    <w:rsid w:val="006C51FE"/>
    <w:rsid w:val="006D33D7"/>
    <w:rsid w:val="006D6C42"/>
    <w:rsid w:val="006D77D3"/>
    <w:rsid w:val="006E04E1"/>
    <w:rsid w:val="006E0696"/>
    <w:rsid w:val="006E09D2"/>
    <w:rsid w:val="006E43B0"/>
    <w:rsid w:val="006E6577"/>
    <w:rsid w:val="006F764E"/>
    <w:rsid w:val="006F7A08"/>
    <w:rsid w:val="00701C7D"/>
    <w:rsid w:val="0071283F"/>
    <w:rsid w:val="00717653"/>
    <w:rsid w:val="0072250D"/>
    <w:rsid w:val="00725A53"/>
    <w:rsid w:val="00725FD0"/>
    <w:rsid w:val="007471A9"/>
    <w:rsid w:val="00747287"/>
    <w:rsid w:val="00752430"/>
    <w:rsid w:val="0076656F"/>
    <w:rsid w:val="007666CD"/>
    <w:rsid w:val="007678E6"/>
    <w:rsid w:val="007800E9"/>
    <w:rsid w:val="00780C9D"/>
    <w:rsid w:val="00782532"/>
    <w:rsid w:val="007831FC"/>
    <w:rsid w:val="00784F95"/>
    <w:rsid w:val="00796057"/>
    <w:rsid w:val="007A012E"/>
    <w:rsid w:val="007A5E1C"/>
    <w:rsid w:val="007B19B9"/>
    <w:rsid w:val="007C22DF"/>
    <w:rsid w:val="007D1EE6"/>
    <w:rsid w:val="007D5E01"/>
    <w:rsid w:val="007F28EC"/>
    <w:rsid w:val="00801415"/>
    <w:rsid w:val="0081658D"/>
    <w:rsid w:val="008201A0"/>
    <w:rsid w:val="008254D2"/>
    <w:rsid w:val="00831215"/>
    <w:rsid w:val="00844119"/>
    <w:rsid w:val="00864842"/>
    <w:rsid w:val="00880605"/>
    <w:rsid w:val="00896495"/>
    <w:rsid w:val="008A28ED"/>
    <w:rsid w:val="008A36F6"/>
    <w:rsid w:val="008A4243"/>
    <w:rsid w:val="008A448C"/>
    <w:rsid w:val="008B1252"/>
    <w:rsid w:val="008B5389"/>
    <w:rsid w:val="008D1FA7"/>
    <w:rsid w:val="008E161D"/>
    <w:rsid w:val="008E572A"/>
    <w:rsid w:val="008F3D89"/>
    <w:rsid w:val="009238E7"/>
    <w:rsid w:val="00931750"/>
    <w:rsid w:val="009543B9"/>
    <w:rsid w:val="00971E8E"/>
    <w:rsid w:val="009731C9"/>
    <w:rsid w:val="00973F23"/>
    <w:rsid w:val="00982120"/>
    <w:rsid w:val="00985CC5"/>
    <w:rsid w:val="00992348"/>
    <w:rsid w:val="00992D0C"/>
    <w:rsid w:val="009947B3"/>
    <w:rsid w:val="00994814"/>
    <w:rsid w:val="009A66CB"/>
    <w:rsid w:val="009B1AAF"/>
    <w:rsid w:val="009D6F7E"/>
    <w:rsid w:val="009D709D"/>
    <w:rsid w:val="009E5C9E"/>
    <w:rsid w:val="009F73E2"/>
    <w:rsid w:val="00A00A74"/>
    <w:rsid w:val="00A054D0"/>
    <w:rsid w:val="00A067E5"/>
    <w:rsid w:val="00A12002"/>
    <w:rsid w:val="00A23F90"/>
    <w:rsid w:val="00A42FE1"/>
    <w:rsid w:val="00A432D9"/>
    <w:rsid w:val="00A44690"/>
    <w:rsid w:val="00A4655E"/>
    <w:rsid w:val="00A5026A"/>
    <w:rsid w:val="00A540A8"/>
    <w:rsid w:val="00A569A3"/>
    <w:rsid w:val="00A60A9C"/>
    <w:rsid w:val="00A679F6"/>
    <w:rsid w:val="00A75EFF"/>
    <w:rsid w:val="00AB51E4"/>
    <w:rsid w:val="00AD7823"/>
    <w:rsid w:val="00AF6BAD"/>
    <w:rsid w:val="00B0168B"/>
    <w:rsid w:val="00B01D1C"/>
    <w:rsid w:val="00B06622"/>
    <w:rsid w:val="00B1333C"/>
    <w:rsid w:val="00B145DF"/>
    <w:rsid w:val="00B228DA"/>
    <w:rsid w:val="00B30821"/>
    <w:rsid w:val="00B429D3"/>
    <w:rsid w:val="00B509ED"/>
    <w:rsid w:val="00B909D2"/>
    <w:rsid w:val="00B958F1"/>
    <w:rsid w:val="00B97D50"/>
    <w:rsid w:val="00B97E45"/>
    <w:rsid w:val="00BA70BB"/>
    <w:rsid w:val="00BB55F4"/>
    <w:rsid w:val="00BC03BE"/>
    <w:rsid w:val="00BD3B31"/>
    <w:rsid w:val="00BD4705"/>
    <w:rsid w:val="00BD5624"/>
    <w:rsid w:val="00BE097D"/>
    <w:rsid w:val="00BE4423"/>
    <w:rsid w:val="00BE5206"/>
    <w:rsid w:val="00BF172B"/>
    <w:rsid w:val="00C250F9"/>
    <w:rsid w:val="00C40832"/>
    <w:rsid w:val="00C5214B"/>
    <w:rsid w:val="00C67EA7"/>
    <w:rsid w:val="00C72435"/>
    <w:rsid w:val="00C769B8"/>
    <w:rsid w:val="00C92085"/>
    <w:rsid w:val="00C923D3"/>
    <w:rsid w:val="00C93D5E"/>
    <w:rsid w:val="00CA142C"/>
    <w:rsid w:val="00CA530E"/>
    <w:rsid w:val="00CB7CCA"/>
    <w:rsid w:val="00CC61DC"/>
    <w:rsid w:val="00CD4524"/>
    <w:rsid w:val="00CD570B"/>
    <w:rsid w:val="00CE4AC3"/>
    <w:rsid w:val="00CF0716"/>
    <w:rsid w:val="00CF509A"/>
    <w:rsid w:val="00D0759C"/>
    <w:rsid w:val="00D13F5D"/>
    <w:rsid w:val="00D14C08"/>
    <w:rsid w:val="00D17E4E"/>
    <w:rsid w:val="00D237F0"/>
    <w:rsid w:val="00D25246"/>
    <w:rsid w:val="00D41129"/>
    <w:rsid w:val="00D51066"/>
    <w:rsid w:val="00D525F3"/>
    <w:rsid w:val="00D968F5"/>
    <w:rsid w:val="00DB2439"/>
    <w:rsid w:val="00DC75B0"/>
    <w:rsid w:val="00DD0F14"/>
    <w:rsid w:val="00DD378C"/>
    <w:rsid w:val="00DD6A64"/>
    <w:rsid w:val="00DE3670"/>
    <w:rsid w:val="00DE3910"/>
    <w:rsid w:val="00DE52CB"/>
    <w:rsid w:val="00DF0EF2"/>
    <w:rsid w:val="00E13073"/>
    <w:rsid w:val="00E23B14"/>
    <w:rsid w:val="00E24911"/>
    <w:rsid w:val="00E2550F"/>
    <w:rsid w:val="00E25A65"/>
    <w:rsid w:val="00E272E1"/>
    <w:rsid w:val="00E33652"/>
    <w:rsid w:val="00E36A7A"/>
    <w:rsid w:val="00E53D8B"/>
    <w:rsid w:val="00E64182"/>
    <w:rsid w:val="00E8407E"/>
    <w:rsid w:val="00E85769"/>
    <w:rsid w:val="00E874EC"/>
    <w:rsid w:val="00E909A8"/>
    <w:rsid w:val="00EA5586"/>
    <w:rsid w:val="00EA66D9"/>
    <w:rsid w:val="00EB0B19"/>
    <w:rsid w:val="00EC4B9B"/>
    <w:rsid w:val="00EC7848"/>
    <w:rsid w:val="00ED1548"/>
    <w:rsid w:val="00ED2F39"/>
    <w:rsid w:val="00EE6B58"/>
    <w:rsid w:val="00EF1213"/>
    <w:rsid w:val="00EF2E81"/>
    <w:rsid w:val="00EF5F8C"/>
    <w:rsid w:val="00F03E2F"/>
    <w:rsid w:val="00F2461B"/>
    <w:rsid w:val="00F339C5"/>
    <w:rsid w:val="00F418FE"/>
    <w:rsid w:val="00F429D9"/>
    <w:rsid w:val="00F46697"/>
    <w:rsid w:val="00F573FB"/>
    <w:rsid w:val="00F76444"/>
    <w:rsid w:val="00F82245"/>
    <w:rsid w:val="00F854F5"/>
    <w:rsid w:val="00F94E39"/>
    <w:rsid w:val="00F96C10"/>
    <w:rsid w:val="00FA2A43"/>
    <w:rsid w:val="00FA48DC"/>
    <w:rsid w:val="00FB1043"/>
    <w:rsid w:val="00FB6546"/>
    <w:rsid w:val="00FC3345"/>
    <w:rsid w:val="00FE3489"/>
    <w:rsid w:val="00FF1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02AC6"/>
  <w15:chartTrackingRefBased/>
  <w15:docId w15:val="{6FD5DE8F-706B-400A-8632-C64E4145F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12828</TotalTime>
  <Pages>2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Biomarin</Company>
  <LinksUpToDate>false</LinksUpToDate>
  <CharactersWithSpaces>5173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Greissing</dc:creator>
  <cp:keywords/>
  <dc:description/>
  <cp:lastModifiedBy>Stacey Beckhardt</cp:lastModifiedBy>
  <cp:revision>323</cp:revision>
  <dcterms:created xsi:type="dcterms:W3CDTF">2022-08-25T13:25:00Z</dcterms:created>
  <dcterms:modified xsi:type="dcterms:W3CDTF">2022-12-02T17:42:00Z</dcterms:modified>
</cp:coreProperties>
</file>